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0F" w:rsidRPr="004A6BB8" w:rsidRDefault="00FE6220" w:rsidP="00CA515C">
      <w:pPr>
        <w:pStyle w:val="hstyle0"/>
        <w:spacing w:line="320" w:lineRule="exact"/>
        <w:jc w:val="center"/>
        <w:rPr>
          <w:rFonts w:ascii="HY중고딕" w:eastAsia="HY중고딕"/>
          <w:color w:val="auto"/>
          <w:sz w:val="24"/>
          <w:szCs w:val="24"/>
        </w:rPr>
      </w:pPr>
      <w:r w:rsidRPr="004A6BB8">
        <w:rPr>
          <w:rFonts w:ascii="HY중고딕" w:eastAsia="HY중고딕" w:hint="eastAsia"/>
          <w:color w:val="auto"/>
          <w:sz w:val="24"/>
          <w:szCs w:val="24"/>
        </w:rPr>
        <w:t>T</w:t>
      </w:r>
      <w:r w:rsidR="00BE0F0F" w:rsidRPr="004A6BB8">
        <w:rPr>
          <w:rFonts w:ascii="HY중고딕" w:eastAsia="HY중고딕" w:hint="eastAsia"/>
          <w:color w:val="auto"/>
          <w:sz w:val="24"/>
          <w:szCs w:val="24"/>
        </w:rPr>
        <w:t xml:space="preserve">he </w:t>
      </w:r>
      <w:r w:rsidR="001C3DBA" w:rsidRPr="004A6BB8">
        <w:rPr>
          <w:rFonts w:ascii="HY중고딕" w:eastAsia="HY중고딕" w:hint="eastAsia"/>
          <w:color w:val="auto"/>
          <w:sz w:val="24"/>
          <w:szCs w:val="24"/>
        </w:rPr>
        <w:t xml:space="preserve">Comparison of </w:t>
      </w:r>
      <w:r w:rsidR="00BE0F0F" w:rsidRPr="004A6BB8">
        <w:rPr>
          <w:rFonts w:ascii="HY중고딕" w:eastAsia="HY중고딕" w:hint="eastAsia"/>
          <w:color w:val="auto"/>
          <w:sz w:val="24"/>
          <w:szCs w:val="24"/>
        </w:rPr>
        <w:t xml:space="preserve">Morphological Characteristics of </w:t>
      </w:r>
      <w:r w:rsidR="00BE0F0F" w:rsidRPr="004A6BB8">
        <w:rPr>
          <w:rFonts w:ascii="HY중고딕" w:eastAsia="HY중고딕" w:hint="eastAsia"/>
          <w:i/>
          <w:iCs/>
          <w:color w:val="auto"/>
          <w:sz w:val="24"/>
          <w:szCs w:val="24"/>
        </w:rPr>
        <w:t xml:space="preserve">Amelanchier </w:t>
      </w:r>
      <w:r w:rsidRPr="004A6BB8">
        <w:rPr>
          <w:rFonts w:ascii="HY중고딕" w:eastAsia="HY중고딕" w:hint="eastAsia"/>
          <w:i/>
          <w:iCs/>
          <w:color w:val="auto"/>
          <w:sz w:val="24"/>
          <w:szCs w:val="24"/>
        </w:rPr>
        <w:t>arborea</w:t>
      </w:r>
      <w:r w:rsidR="00BE0F0F" w:rsidRPr="004A6BB8">
        <w:rPr>
          <w:rFonts w:ascii="HY중고딕" w:eastAsia="HY중고딕" w:hint="eastAsia"/>
          <w:color w:val="auto"/>
          <w:sz w:val="24"/>
          <w:szCs w:val="24"/>
        </w:rPr>
        <w:t xml:space="preserve"> </w:t>
      </w:r>
      <w:r w:rsidR="009277BD" w:rsidRPr="004A6BB8">
        <w:rPr>
          <w:rFonts w:ascii="HY중고딕" w:eastAsia="HY중고딕" w:hint="eastAsia"/>
          <w:color w:val="auto"/>
          <w:sz w:val="24"/>
          <w:szCs w:val="24"/>
        </w:rPr>
        <w:t>and</w:t>
      </w:r>
      <w:r w:rsidR="00BE0F0F" w:rsidRPr="004A6BB8">
        <w:rPr>
          <w:rFonts w:ascii="HY중고딕" w:eastAsia="HY중고딕" w:hint="eastAsia"/>
          <w:color w:val="auto"/>
          <w:sz w:val="24"/>
          <w:szCs w:val="24"/>
        </w:rPr>
        <w:t xml:space="preserve"> </w:t>
      </w:r>
      <w:r w:rsidR="00BE0F0F" w:rsidRPr="004A6BB8">
        <w:rPr>
          <w:rFonts w:ascii="HY중고딕" w:eastAsia="HY중고딕" w:hint="eastAsia"/>
          <w:i/>
          <w:iCs/>
          <w:color w:val="auto"/>
          <w:sz w:val="24"/>
          <w:szCs w:val="24"/>
        </w:rPr>
        <w:t>Amelanchier asiatica</w:t>
      </w:r>
    </w:p>
    <w:p w:rsidR="00BE0F0F" w:rsidRPr="004A6BB8" w:rsidRDefault="00BE0F0F" w:rsidP="00CA515C">
      <w:pPr>
        <w:pStyle w:val="hstyle0"/>
        <w:spacing w:line="320" w:lineRule="exact"/>
        <w:rPr>
          <w:rFonts w:eastAsia="HY중고딕"/>
          <w:color w:val="auto"/>
        </w:rPr>
      </w:pPr>
    </w:p>
    <w:p w:rsidR="00E43090" w:rsidRDefault="00427130" w:rsidP="00CA515C">
      <w:pPr>
        <w:pStyle w:val="a5"/>
        <w:spacing w:line="320" w:lineRule="exact"/>
        <w:jc w:val="center"/>
        <w:rPr>
          <w:rFonts w:ascii="HY중고딕" w:eastAsia="HY중고딕" w:hint="eastAsia"/>
          <w:color w:val="auto"/>
          <w:vertAlign w:val="superscript"/>
        </w:rPr>
      </w:pPr>
      <w:r w:rsidRPr="004A6BB8">
        <w:rPr>
          <w:rFonts w:ascii="HY중고딕" w:eastAsia="HY중고딕" w:hint="eastAsia"/>
          <w:color w:val="auto"/>
        </w:rPr>
        <w:t>Mi-</w:t>
      </w:r>
      <w:r w:rsidR="00E43090" w:rsidRPr="004A6BB8">
        <w:rPr>
          <w:rFonts w:ascii="HY중고딕" w:eastAsia="HY중고딕" w:hint="eastAsia"/>
          <w:color w:val="auto"/>
        </w:rPr>
        <w:t>Seung Yoo</w:t>
      </w:r>
      <w:r w:rsidR="001C3DBA" w:rsidRPr="004A6BB8">
        <w:rPr>
          <w:rFonts w:ascii="HY중고딕" w:eastAsia="HY중고딕" w:hint="eastAsia"/>
          <w:color w:val="auto"/>
          <w:vertAlign w:val="superscript"/>
        </w:rPr>
        <w:t xml:space="preserve">1 </w:t>
      </w:r>
      <w:r w:rsidR="001C3DBA" w:rsidRPr="004A6BB8">
        <w:rPr>
          <w:rFonts w:ascii="바탕" w:eastAsia="중고딕" w:hAnsi="바탕" w:hint="eastAsia"/>
          <w:color w:val="auto"/>
        </w:rPr>
        <w:t>∙</w:t>
      </w:r>
      <w:r w:rsidR="001C3DBA" w:rsidRPr="004A6BB8">
        <w:rPr>
          <w:rFonts w:ascii="바탕" w:eastAsia="HY중고딕" w:hAnsi="바탕" w:hint="eastAsia"/>
          <w:color w:val="auto"/>
        </w:rPr>
        <w:t xml:space="preserve"> </w:t>
      </w:r>
      <w:r w:rsidRPr="004A6BB8">
        <w:rPr>
          <w:rFonts w:ascii="HY중고딕" w:eastAsia="HY중고딕" w:hint="eastAsia"/>
          <w:color w:val="auto"/>
        </w:rPr>
        <w:t>Jung-Woo Chae</w:t>
      </w:r>
      <w:r w:rsidR="001C3DBA" w:rsidRPr="004A6BB8">
        <w:rPr>
          <w:rFonts w:ascii="HY중고딕" w:eastAsia="HY중고딕" w:hint="eastAsia"/>
          <w:color w:val="auto"/>
          <w:vertAlign w:val="superscript"/>
        </w:rPr>
        <w:t>1</w:t>
      </w:r>
      <w:r w:rsidR="00CA515C" w:rsidRPr="004A6BB8">
        <w:rPr>
          <w:rFonts w:ascii="HY중고딕" w:eastAsia="HY중고딕" w:hint="eastAsia"/>
          <w:color w:val="auto"/>
          <w:vertAlign w:val="superscript"/>
        </w:rPr>
        <w:t>*</w:t>
      </w:r>
      <w:r w:rsidRPr="004A6BB8">
        <w:rPr>
          <w:rFonts w:ascii="HY중고딕" w:eastAsia="HY중고딕" w:hint="eastAsia"/>
          <w:color w:val="auto"/>
        </w:rPr>
        <w:t xml:space="preserve"> </w:t>
      </w:r>
      <w:r w:rsidR="001C3DBA" w:rsidRPr="004A6BB8">
        <w:rPr>
          <w:rFonts w:ascii="바탕" w:eastAsia="중고딕" w:hAnsi="바탕" w:hint="eastAsia"/>
          <w:color w:val="auto"/>
        </w:rPr>
        <w:t>∙</w:t>
      </w:r>
      <w:r w:rsidR="001C3DBA" w:rsidRPr="004A6BB8">
        <w:rPr>
          <w:rFonts w:ascii="바탕" w:eastAsia="HY중고딕" w:hAnsi="바탕" w:hint="eastAsia"/>
          <w:color w:val="auto"/>
        </w:rPr>
        <w:t xml:space="preserve"> </w:t>
      </w:r>
      <w:r w:rsidR="001C3DBA" w:rsidRPr="004A6BB8">
        <w:rPr>
          <w:rFonts w:ascii="HY중고딕" w:eastAsia="HY중고딕" w:hint="eastAsia"/>
          <w:color w:val="auto"/>
        </w:rPr>
        <w:t>Yoo-Mi Ha</w:t>
      </w:r>
      <w:r w:rsidR="001C3DBA" w:rsidRPr="004A6BB8">
        <w:rPr>
          <w:rFonts w:ascii="HY중고딕" w:eastAsia="HY중고딕" w:hint="eastAsia"/>
          <w:color w:val="auto"/>
          <w:vertAlign w:val="superscript"/>
        </w:rPr>
        <w:t>2</w:t>
      </w:r>
      <w:r w:rsidRPr="004A6BB8">
        <w:rPr>
          <w:rFonts w:ascii="HY중고딕" w:eastAsia="HY중고딕" w:hint="eastAsia"/>
          <w:color w:val="auto"/>
        </w:rPr>
        <w:t xml:space="preserve"> </w:t>
      </w:r>
      <w:r w:rsidR="001C3DBA" w:rsidRPr="004A6BB8">
        <w:rPr>
          <w:rFonts w:ascii="바탕" w:eastAsia="중고딕" w:hAnsi="바탕" w:hint="eastAsia"/>
          <w:color w:val="auto"/>
        </w:rPr>
        <w:t>∙</w:t>
      </w:r>
      <w:r w:rsidR="001C3DBA" w:rsidRPr="004A6BB8">
        <w:rPr>
          <w:rFonts w:ascii="바탕" w:eastAsia="HY중고딕" w:hAnsi="바탕" w:hint="eastAsia"/>
          <w:color w:val="auto"/>
        </w:rPr>
        <w:t xml:space="preserve"> </w:t>
      </w:r>
      <w:r w:rsidRPr="004A6BB8">
        <w:rPr>
          <w:rFonts w:ascii="HY중고딕" w:eastAsia="HY중고딕" w:hint="eastAsia"/>
          <w:color w:val="auto"/>
        </w:rPr>
        <w:t>Kyung-Hwan Kim</w:t>
      </w:r>
      <w:r w:rsidR="001C3DBA" w:rsidRPr="004A6BB8">
        <w:rPr>
          <w:rFonts w:ascii="HY중고딕" w:eastAsia="HY중고딕" w:hint="eastAsia"/>
          <w:color w:val="auto"/>
          <w:vertAlign w:val="superscript"/>
        </w:rPr>
        <w:t>1</w:t>
      </w:r>
    </w:p>
    <w:p w:rsidR="004A6BB8" w:rsidRPr="004A6BB8" w:rsidRDefault="004A6BB8" w:rsidP="00CA515C">
      <w:pPr>
        <w:pStyle w:val="a5"/>
        <w:spacing w:line="320" w:lineRule="exact"/>
        <w:jc w:val="center"/>
        <w:rPr>
          <w:rFonts w:ascii="HY중고딕" w:eastAsia="중고딕"/>
          <w:color w:val="auto"/>
        </w:rPr>
      </w:pPr>
    </w:p>
    <w:p w:rsidR="00E43090" w:rsidRPr="004A6BB8" w:rsidRDefault="001C3DBA" w:rsidP="00CA515C">
      <w:pPr>
        <w:pStyle w:val="hstyle0"/>
        <w:spacing w:line="320" w:lineRule="exact"/>
        <w:jc w:val="center"/>
        <w:rPr>
          <w:rFonts w:ascii="HY신명조" w:eastAsia="HY신명조"/>
          <w:i/>
          <w:color w:val="auto"/>
        </w:rPr>
      </w:pPr>
      <w:r w:rsidRPr="004A6BB8">
        <w:rPr>
          <w:rFonts w:ascii="HY신명조" w:eastAsia="HY신명조" w:hint="eastAsia"/>
          <w:i/>
          <w:color w:val="auto"/>
          <w:vertAlign w:val="superscript"/>
        </w:rPr>
        <w:t>1</w:t>
      </w:r>
      <w:r w:rsidR="00143790" w:rsidRPr="004A6BB8">
        <w:rPr>
          <w:rFonts w:ascii="HY신명조" w:eastAsia="HY신명조" w:hint="eastAsia"/>
          <w:i/>
          <w:color w:val="auto"/>
        </w:rPr>
        <w:t>Gyeonggi Forest Environment Research Institute, Gyeonggi-do, 447-290 KOREA</w:t>
      </w:r>
    </w:p>
    <w:p w:rsidR="001C3DBA" w:rsidRPr="004A6BB8" w:rsidRDefault="001C3DBA" w:rsidP="00CA515C">
      <w:pPr>
        <w:pStyle w:val="a5"/>
        <w:spacing w:line="320" w:lineRule="exact"/>
        <w:jc w:val="center"/>
        <w:rPr>
          <w:rFonts w:eastAsia="HY신명조"/>
          <w:color w:val="auto"/>
          <w:w w:val="90"/>
        </w:rPr>
      </w:pPr>
      <w:r w:rsidRPr="004A6BB8">
        <w:rPr>
          <w:rFonts w:ascii="한양견명조" w:eastAsia="HY신명조" w:hAnsi="한양견명조" w:hint="eastAsia"/>
          <w:color w:val="auto"/>
          <w:w w:val="90"/>
          <w:vertAlign w:val="superscript"/>
        </w:rPr>
        <w:t>2</w:t>
      </w:r>
      <w:r w:rsidRPr="004A6BB8">
        <w:rPr>
          <w:rFonts w:ascii="신명 신명조" w:eastAsia="HY신명조" w:hAnsi="신명 신명조" w:hint="eastAsia"/>
          <w:i/>
          <w:iCs/>
          <w:color w:val="auto"/>
          <w:w w:val="90"/>
        </w:rPr>
        <w:t>Dept</w:t>
      </w:r>
      <w:r w:rsidRPr="004A6BB8">
        <w:rPr>
          <w:rFonts w:ascii="HY신명조" w:eastAsia="HY신명조" w:hAnsi="신명 신명조" w:hint="eastAsia"/>
          <w:i/>
          <w:iCs/>
          <w:color w:val="auto"/>
          <w:w w:val="90"/>
        </w:rPr>
        <w:t>. of Landscape Architecture, Sung Kyun Kwan University</w:t>
      </w:r>
      <w:r w:rsidRPr="004A6BB8">
        <w:rPr>
          <w:rFonts w:ascii="HY신명조" w:eastAsia="HY신명조" w:hint="eastAsia"/>
          <w:i/>
          <w:color w:val="auto"/>
          <w:w w:val="90"/>
        </w:rPr>
        <w:t>, Gyeonggi-do, 440-746 KOREA</w:t>
      </w:r>
    </w:p>
    <w:p w:rsidR="001C3DBA" w:rsidRPr="00200DE7" w:rsidRDefault="001C3DBA" w:rsidP="00CA515C">
      <w:pPr>
        <w:pStyle w:val="hstyle0"/>
        <w:spacing w:line="320" w:lineRule="exact"/>
        <w:jc w:val="center"/>
        <w:rPr>
          <w:rFonts w:ascii="HY신명조" w:eastAsia="HY신명조"/>
          <w:i/>
          <w:color w:val="auto"/>
        </w:rPr>
      </w:pPr>
    </w:p>
    <w:p w:rsidR="004773A8" w:rsidRPr="00200DE7" w:rsidRDefault="00F31C30" w:rsidP="00CA515C">
      <w:pPr>
        <w:wordWrap/>
        <w:spacing w:line="320" w:lineRule="exact"/>
        <w:textAlignment w:val="top"/>
        <w:rPr>
          <w:rFonts w:ascii="HY신명조" w:eastAsia="HY신명조" w:hAnsi="Arial" w:cs="Arial"/>
          <w:kern w:val="0"/>
          <w:szCs w:val="20"/>
        </w:rPr>
      </w:pPr>
      <w:r w:rsidRPr="00200DE7">
        <w:rPr>
          <w:rFonts w:ascii="HY신명조" w:eastAsia="HY신명조" w:hint="eastAsia"/>
        </w:rPr>
        <w:t xml:space="preserve">Due to lack of recent research on </w:t>
      </w:r>
      <w:r w:rsidRPr="00200DE7">
        <w:rPr>
          <w:rFonts w:ascii="HY신명조" w:eastAsia="HY신명조" w:hint="eastAsia"/>
          <w:i/>
          <w:iCs/>
        </w:rPr>
        <w:t xml:space="preserve">Amelanchier </w:t>
      </w:r>
      <w:r w:rsidR="001C3DBA" w:rsidRPr="00200DE7">
        <w:rPr>
          <w:rFonts w:ascii="HY신명조" w:eastAsia="HY신명조" w:hint="eastAsia"/>
          <w:iCs/>
        </w:rPr>
        <w:t>species</w:t>
      </w:r>
      <w:r w:rsidR="009277BD" w:rsidRPr="00200DE7">
        <w:rPr>
          <w:rFonts w:ascii="HY신명조" w:eastAsia="HY신명조" w:hint="eastAsia"/>
          <w:iCs/>
        </w:rPr>
        <w:t xml:space="preserve">, </w:t>
      </w:r>
      <w:r w:rsidRPr="00200DE7">
        <w:rPr>
          <w:rFonts w:ascii="HY신명조" w:eastAsia="HY신명조" w:hint="eastAsia"/>
        </w:rPr>
        <w:t xml:space="preserve">their superficial classification is still unclear and they are being used interchangeably. </w:t>
      </w:r>
      <w:r w:rsidR="009277BD" w:rsidRPr="00200DE7">
        <w:rPr>
          <w:rFonts w:ascii="HY신명조" w:eastAsia="HY신명조" w:hint="eastAsia"/>
        </w:rPr>
        <w:t>This study was</w:t>
      </w:r>
      <w:r w:rsidRPr="00200DE7">
        <w:rPr>
          <w:rFonts w:ascii="HY신명조" w:eastAsia="HY신명조" w:hint="eastAsia"/>
        </w:rPr>
        <w:t xml:space="preserve"> conducted </w:t>
      </w:r>
      <w:r w:rsidR="009277BD" w:rsidRPr="00200DE7">
        <w:rPr>
          <w:rFonts w:ascii="HY신명조" w:eastAsia="HY신명조" w:hint="eastAsia"/>
        </w:rPr>
        <w:t xml:space="preserve">to reveal the difference of morphological characteristics of </w:t>
      </w:r>
      <w:r w:rsidR="009277BD" w:rsidRPr="00200DE7">
        <w:rPr>
          <w:rFonts w:ascii="HY신명조" w:eastAsia="HY신명조" w:hint="eastAsia"/>
          <w:i/>
          <w:iCs/>
        </w:rPr>
        <w:t>Amelanchier asiatica</w:t>
      </w:r>
      <w:r w:rsidR="009277BD" w:rsidRPr="00200DE7">
        <w:rPr>
          <w:rFonts w:ascii="HY신명조" w:eastAsia="HY신명조" w:hint="eastAsia"/>
        </w:rPr>
        <w:t xml:space="preserve"> and </w:t>
      </w:r>
      <w:r w:rsidR="009277BD" w:rsidRPr="00200DE7">
        <w:rPr>
          <w:rFonts w:ascii="HY신명조" w:eastAsia="HY신명조" w:hint="eastAsia"/>
          <w:i/>
          <w:iCs/>
        </w:rPr>
        <w:t xml:space="preserve">Amelanchier </w:t>
      </w:r>
      <w:r w:rsidR="00FE6220" w:rsidRPr="00200DE7">
        <w:rPr>
          <w:rFonts w:ascii="HY신명조" w:eastAsia="HY신명조" w:hint="eastAsia"/>
          <w:i/>
          <w:iCs/>
        </w:rPr>
        <w:t>arborea</w:t>
      </w:r>
      <w:r w:rsidR="00E61C60" w:rsidRPr="00200DE7">
        <w:rPr>
          <w:rFonts w:ascii="HY신명조" w:eastAsia="HY신명조" w:hint="eastAsia"/>
          <w:i/>
          <w:iCs/>
        </w:rPr>
        <w:t xml:space="preserve"> </w:t>
      </w:r>
      <w:r w:rsidR="00E61C60" w:rsidRPr="00200DE7">
        <w:rPr>
          <w:rFonts w:ascii="HY신명조" w:eastAsia="HY신명조" w:hint="eastAsia"/>
        </w:rPr>
        <w:t>by seasonal monitoring from May to October</w:t>
      </w:r>
      <w:r w:rsidRPr="00200DE7">
        <w:rPr>
          <w:rFonts w:ascii="HY신명조" w:eastAsia="HY신명조" w:hint="eastAsia"/>
        </w:rPr>
        <w:t>.</w:t>
      </w:r>
      <w:r w:rsidR="00F45E9F" w:rsidRPr="00200DE7">
        <w:rPr>
          <w:rFonts w:ascii="HY신명조" w:eastAsia="HY신명조" w:hint="eastAsia"/>
        </w:rPr>
        <w:t xml:space="preserve"> </w:t>
      </w:r>
      <w:r w:rsidR="00E61C60" w:rsidRPr="00200DE7">
        <w:rPr>
          <w:rFonts w:ascii="HY신명조" w:eastAsia="HY신명조" w:hint="eastAsia"/>
        </w:rPr>
        <w:t xml:space="preserve">Fruit setting, fruit coloring, maturity, and morphological characteristics of leaves, flowers, and fruits were examined. </w:t>
      </w:r>
      <w:r w:rsidRPr="00200DE7">
        <w:rPr>
          <w:rFonts w:ascii="HY신명조" w:eastAsia="HY신명조" w:hint="eastAsia"/>
        </w:rPr>
        <w:t xml:space="preserve">The initial fruit </w:t>
      </w:r>
      <w:r w:rsidR="00E61C60" w:rsidRPr="00200DE7">
        <w:rPr>
          <w:rFonts w:ascii="HY신명조" w:eastAsia="HY신명조" w:hint="eastAsia"/>
        </w:rPr>
        <w:t xml:space="preserve">setting </w:t>
      </w:r>
      <w:r w:rsidRPr="00200DE7">
        <w:rPr>
          <w:rFonts w:ascii="HY신명조" w:eastAsia="HY신명조" w:hint="eastAsia"/>
        </w:rPr>
        <w:t xml:space="preserve">of </w:t>
      </w:r>
      <w:r w:rsidRPr="00200DE7">
        <w:rPr>
          <w:rFonts w:ascii="HY신명조" w:eastAsia="HY신명조" w:hint="eastAsia"/>
          <w:i/>
          <w:iCs/>
        </w:rPr>
        <w:t xml:space="preserve">A. </w:t>
      </w:r>
      <w:r w:rsidR="00FE6220" w:rsidRPr="00200DE7">
        <w:rPr>
          <w:rFonts w:ascii="HY신명조" w:eastAsia="HY신명조" w:hint="eastAsia"/>
          <w:i/>
          <w:iCs/>
        </w:rPr>
        <w:t>arborea</w:t>
      </w:r>
      <w:r w:rsidRPr="00200DE7">
        <w:rPr>
          <w:rFonts w:ascii="HY신명조" w:eastAsia="HY신명조" w:hint="eastAsia"/>
          <w:iCs/>
        </w:rPr>
        <w:t xml:space="preserve"> was green on 20</w:t>
      </w:r>
      <w:r w:rsidRPr="00200DE7">
        <w:rPr>
          <w:rFonts w:ascii="HY신명조" w:eastAsia="HY신명조" w:hint="eastAsia"/>
          <w:iCs/>
          <w:vertAlign w:val="superscript"/>
        </w:rPr>
        <w:t>th</w:t>
      </w:r>
      <w:r w:rsidRPr="00200DE7">
        <w:rPr>
          <w:rFonts w:ascii="HY신명조" w:eastAsia="HY신명조" w:hint="eastAsia"/>
          <w:iCs/>
        </w:rPr>
        <w:t xml:space="preserve"> May, it changed into purple on 29</w:t>
      </w:r>
      <w:r w:rsidRPr="00200DE7">
        <w:rPr>
          <w:rFonts w:ascii="HY신명조" w:eastAsia="HY신명조" w:hint="eastAsia"/>
          <w:iCs/>
          <w:vertAlign w:val="superscript"/>
        </w:rPr>
        <w:t>th</w:t>
      </w:r>
      <w:r w:rsidRPr="00200DE7">
        <w:rPr>
          <w:rFonts w:ascii="HY신명조" w:eastAsia="HY신명조" w:hint="eastAsia"/>
          <w:iCs/>
        </w:rPr>
        <w:t xml:space="preserve"> June, and it is color changing periods were 37 days. On the other hand, </w:t>
      </w:r>
      <w:r w:rsidRPr="00200DE7">
        <w:rPr>
          <w:rFonts w:ascii="HY신명조" w:eastAsia="HY신명조" w:hint="eastAsia"/>
          <w:i/>
          <w:iCs/>
        </w:rPr>
        <w:t>A. asiatica</w:t>
      </w:r>
      <w:r w:rsidRPr="00200DE7">
        <w:rPr>
          <w:rFonts w:ascii="HY신명조" w:eastAsia="HY신명조" w:hint="eastAsia"/>
          <w:iCs/>
        </w:rPr>
        <w:t xml:space="preserve"> showed greenish fruit on 25</w:t>
      </w:r>
      <w:r w:rsidRPr="00200DE7">
        <w:rPr>
          <w:rFonts w:ascii="HY신명조" w:eastAsia="HY신명조" w:hint="eastAsia"/>
          <w:iCs/>
          <w:vertAlign w:val="superscript"/>
        </w:rPr>
        <w:t>th</w:t>
      </w:r>
      <w:r w:rsidRPr="00200DE7">
        <w:rPr>
          <w:rFonts w:ascii="HY신명조" w:eastAsia="HY신명조" w:hint="eastAsia"/>
          <w:iCs/>
        </w:rPr>
        <w:t xml:space="preserve"> May, it becomes purple fruit on 25</w:t>
      </w:r>
      <w:r w:rsidRPr="00200DE7">
        <w:rPr>
          <w:rFonts w:ascii="HY신명조" w:eastAsia="HY신명조" w:hint="eastAsia"/>
          <w:iCs/>
          <w:vertAlign w:val="superscript"/>
        </w:rPr>
        <w:t>th</w:t>
      </w:r>
      <w:r w:rsidRPr="00200DE7">
        <w:rPr>
          <w:rFonts w:ascii="HY신명조" w:eastAsia="HY신명조" w:hint="eastAsia"/>
          <w:iCs/>
        </w:rPr>
        <w:t xml:space="preserve"> October, and the periods took 150 days. Also, </w:t>
      </w:r>
      <w:r w:rsidRPr="00200DE7">
        <w:rPr>
          <w:rFonts w:ascii="HY신명조" w:eastAsia="HY신명조" w:hint="eastAsia"/>
          <w:i/>
          <w:iCs/>
        </w:rPr>
        <w:t xml:space="preserve">A. </w:t>
      </w:r>
      <w:r w:rsidR="00FE6220" w:rsidRPr="00200DE7">
        <w:rPr>
          <w:rFonts w:ascii="HY신명조" w:eastAsia="HY신명조" w:hint="eastAsia"/>
          <w:i/>
          <w:iCs/>
        </w:rPr>
        <w:t>arborea</w:t>
      </w:r>
      <w:r w:rsidRPr="00200DE7">
        <w:rPr>
          <w:rFonts w:ascii="HY신명조" w:eastAsia="HY신명조" w:hint="eastAsia"/>
          <w:iCs/>
        </w:rPr>
        <w:t xml:space="preserve"> were </w:t>
      </w:r>
      <w:r w:rsidR="00853514" w:rsidRPr="00200DE7">
        <w:rPr>
          <w:rFonts w:ascii="HY신명조" w:eastAsia="HY신명조" w:hint="eastAsia"/>
          <w:iCs/>
        </w:rPr>
        <w:t xml:space="preserve">from 1.06cm to 1.15cm and </w:t>
      </w:r>
      <w:r w:rsidR="00853514" w:rsidRPr="00200DE7">
        <w:rPr>
          <w:rFonts w:ascii="HY신명조" w:eastAsia="HY신명조" w:hint="eastAsia"/>
          <w:i/>
          <w:iCs/>
        </w:rPr>
        <w:t>A. asiatica</w:t>
      </w:r>
      <w:r w:rsidRPr="00200DE7">
        <w:rPr>
          <w:rFonts w:ascii="HY신명조" w:eastAsia="HY신명조" w:hint="eastAsia"/>
          <w:iCs/>
        </w:rPr>
        <w:t xml:space="preserve"> </w:t>
      </w:r>
      <w:r w:rsidR="00853514" w:rsidRPr="00200DE7">
        <w:rPr>
          <w:rFonts w:ascii="HY신명조" w:eastAsia="HY신명조" w:hint="eastAsia"/>
          <w:iCs/>
        </w:rPr>
        <w:t>were from 0.67cm to</w:t>
      </w:r>
      <w:r w:rsidRPr="00200DE7">
        <w:rPr>
          <w:rFonts w:ascii="HY신명조" w:eastAsia="HY신명조" w:hint="eastAsia"/>
          <w:iCs/>
        </w:rPr>
        <w:t xml:space="preserve"> 0.71cm </w:t>
      </w:r>
      <w:r w:rsidR="00853514" w:rsidRPr="00200DE7">
        <w:rPr>
          <w:rFonts w:ascii="HY신명조" w:eastAsia="HY신명조" w:hint="eastAsia"/>
          <w:iCs/>
        </w:rPr>
        <w:t>in diameter</w:t>
      </w:r>
      <w:r w:rsidRPr="00200DE7">
        <w:rPr>
          <w:rFonts w:ascii="HY신명조" w:eastAsia="HY신명조" w:hint="eastAsia"/>
          <w:iCs/>
        </w:rPr>
        <w:t xml:space="preserve">. </w:t>
      </w:r>
      <w:r w:rsidRPr="00200DE7">
        <w:rPr>
          <w:rFonts w:ascii="HY신명조" w:eastAsia="HY신명조" w:hint="eastAsia"/>
          <w:i/>
          <w:iCs/>
        </w:rPr>
        <w:t xml:space="preserve">A. </w:t>
      </w:r>
      <w:r w:rsidR="00FE6220" w:rsidRPr="00200DE7">
        <w:rPr>
          <w:rFonts w:ascii="HY신명조" w:eastAsia="HY신명조" w:hint="eastAsia"/>
          <w:i/>
          <w:iCs/>
        </w:rPr>
        <w:t>arborea</w:t>
      </w:r>
      <w:r w:rsidR="00200DE7" w:rsidRPr="00200DE7">
        <w:rPr>
          <w:rFonts w:ascii="HY신명조" w:eastAsia="HY신명조" w:hint="eastAsia"/>
          <w:iCs/>
        </w:rPr>
        <w:t xml:space="preserve"> has bigg</w:t>
      </w:r>
      <w:r w:rsidRPr="00200DE7">
        <w:rPr>
          <w:rFonts w:ascii="HY신명조" w:eastAsia="HY신명조" w:hint="eastAsia"/>
          <w:iCs/>
        </w:rPr>
        <w:t xml:space="preserve">er than </w:t>
      </w:r>
      <w:r w:rsidR="00E61C60" w:rsidRPr="00200DE7">
        <w:rPr>
          <w:rFonts w:ascii="HY신명조" w:eastAsia="HY신명조" w:hint="eastAsia"/>
          <w:iCs/>
        </w:rPr>
        <w:t xml:space="preserve">those of </w:t>
      </w:r>
      <w:r w:rsidRPr="00200DE7">
        <w:rPr>
          <w:rFonts w:ascii="HY신명조" w:eastAsia="HY신명조" w:hint="eastAsia"/>
          <w:i/>
          <w:iCs/>
        </w:rPr>
        <w:t>A. asiatica.</w:t>
      </w:r>
      <w:r w:rsidRPr="00200DE7">
        <w:rPr>
          <w:rFonts w:ascii="HY신명조" w:eastAsia="HY신명조" w:hint="eastAsia"/>
          <w:iCs/>
        </w:rPr>
        <w:t xml:space="preserve"> Therefore, this study tried to reestablish definite identification key between </w:t>
      </w:r>
      <w:r w:rsidRPr="00200DE7">
        <w:rPr>
          <w:rFonts w:ascii="HY신명조" w:eastAsia="HY신명조" w:hint="eastAsia"/>
          <w:i/>
          <w:iCs/>
        </w:rPr>
        <w:t xml:space="preserve">A. </w:t>
      </w:r>
      <w:r w:rsidR="00FE6220" w:rsidRPr="00200DE7">
        <w:rPr>
          <w:rFonts w:ascii="HY신명조" w:eastAsia="HY신명조" w:hint="eastAsia"/>
          <w:i/>
          <w:iCs/>
        </w:rPr>
        <w:t>arborea</w:t>
      </w:r>
      <w:r w:rsidRPr="00200DE7">
        <w:rPr>
          <w:rFonts w:ascii="HY신명조" w:eastAsia="HY신명조" w:hint="eastAsia"/>
          <w:iCs/>
        </w:rPr>
        <w:t xml:space="preserve"> and </w:t>
      </w:r>
      <w:r w:rsidRPr="00200DE7">
        <w:rPr>
          <w:rFonts w:ascii="HY신명조" w:eastAsia="HY신명조" w:hint="eastAsia"/>
          <w:i/>
          <w:iCs/>
        </w:rPr>
        <w:t>A. asiatica</w:t>
      </w:r>
      <w:r w:rsidRPr="00200DE7">
        <w:rPr>
          <w:rFonts w:ascii="HY신명조" w:eastAsia="HY신명조" w:hint="eastAsia"/>
          <w:iCs/>
        </w:rPr>
        <w:t xml:space="preserve"> following their ecological and morphological characteristics to prevent misidentification of them</w:t>
      </w:r>
      <w:r w:rsidR="004773A8" w:rsidRPr="00200DE7">
        <w:rPr>
          <w:rFonts w:ascii="HY신명조" w:eastAsia="HY신명조" w:hAnsi="Arial" w:cs="Arial" w:hint="eastAsia"/>
          <w:kern w:val="0"/>
          <w:szCs w:val="20"/>
        </w:rPr>
        <w:t>.</w:t>
      </w:r>
    </w:p>
    <w:p w:rsidR="00813187" w:rsidRPr="00200DE7" w:rsidRDefault="00813187" w:rsidP="00CA515C">
      <w:pPr>
        <w:pStyle w:val="hstyle0"/>
        <w:spacing w:line="320" w:lineRule="exact"/>
        <w:rPr>
          <w:rFonts w:ascii="HY신명조" w:eastAsia="HY신명조"/>
          <w:color w:val="auto"/>
          <w:sz w:val="22"/>
          <w:szCs w:val="22"/>
        </w:rPr>
      </w:pPr>
    </w:p>
    <w:p w:rsidR="00813187" w:rsidRPr="00200DE7" w:rsidRDefault="00200DE7" w:rsidP="00CA515C">
      <w:pPr>
        <w:pStyle w:val="hstyle0"/>
        <w:spacing w:line="320" w:lineRule="exact"/>
        <w:rPr>
          <w:rFonts w:ascii="HY신명조" w:eastAsia="HY신명조"/>
          <w:color w:val="auto"/>
        </w:rPr>
      </w:pPr>
      <w:r w:rsidRPr="00200DE7">
        <w:rPr>
          <w:rFonts w:ascii="HY신명조" w:eastAsia="HY신명조" w:hint="eastAsia"/>
          <w:b/>
          <w:iCs/>
          <w:color w:val="auto"/>
        </w:rPr>
        <w:t>Key words</w:t>
      </w:r>
      <w:r w:rsidRPr="00200DE7">
        <w:rPr>
          <w:rFonts w:ascii="HY신명조" w:eastAsia="HY신명조" w:hint="eastAsia"/>
          <w:iCs/>
          <w:color w:val="auto"/>
        </w:rPr>
        <w:t xml:space="preserve"> : </w:t>
      </w:r>
      <w:r w:rsidR="004A6BB8">
        <w:rPr>
          <w:rFonts w:ascii="HY신명조" w:eastAsia="HY신명조" w:hint="eastAsia"/>
          <w:i/>
          <w:iCs/>
          <w:color w:val="auto"/>
        </w:rPr>
        <w:t>Amelanchier asiatica, a</w:t>
      </w:r>
      <w:r w:rsidR="00A61405" w:rsidRPr="00200DE7">
        <w:rPr>
          <w:rFonts w:ascii="HY신명조" w:eastAsia="HY신명조" w:hint="eastAsia"/>
          <w:i/>
          <w:iCs/>
          <w:color w:val="auto"/>
        </w:rPr>
        <w:t xml:space="preserve">melanchier </w:t>
      </w:r>
      <w:r w:rsidR="00FE6220" w:rsidRPr="00200DE7">
        <w:rPr>
          <w:rFonts w:ascii="HY신명조" w:eastAsia="HY신명조" w:hint="eastAsia"/>
          <w:i/>
          <w:iCs/>
          <w:color w:val="auto"/>
        </w:rPr>
        <w:t>arborea</w:t>
      </w:r>
      <w:r w:rsidR="00A61405" w:rsidRPr="00200DE7">
        <w:rPr>
          <w:rFonts w:ascii="HY신명조" w:eastAsia="HY신명조" w:hint="eastAsia"/>
          <w:i/>
          <w:iCs/>
          <w:color w:val="auto"/>
        </w:rPr>
        <w:t xml:space="preserve">, </w:t>
      </w:r>
      <w:r w:rsidR="00A61405" w:rsidRPr="00200DE7">
        <w:rPr>
          <w:rFonts w:ascii="HY신명조" w:eastAsia="HY신명조" w:hint="eastAsia"/>
          <w:color w:val="auto"/>
        </w:rPr>
        <w:t>seasonal fruit monitoring</w:t>
      </w:r>
    </w:p>
    <w:sectPr w:rsidR="00813187" w:rsidRPr="00200DE7" w:rsidSect="00E116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E57" w:rsidRDefault="00166E57" w:rsidP="00F961F7">
      <w:r>
        <w:separator/>
      </w:r>
    </w:p>
  </w:endnote>
  <w:endnote w:type="continuationSeparator" w:id="1">
    <w:p w:rsidR="00166E57" w:rsidRDefault="00166E57" w:rsidP="00F96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중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E57" w:rsidRDefault="00166E57" w:rsidP="00F961F7">
      <w:r>
        <w:separator/>
      </w:r>
    </w:p>
  </w:footnote>
  <w:footnote w:type="continuationSeparator" w:id="1">
    <w:p w:rsidR="00166E57" w:rsidRDefault="00166E57" w:rsidP="00F96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F0F"/>
    <w:rsid w:val="00052242"/>
    <w:rsid w:val="000E2422"/>
    <w:rsid w:val="00143790"/>
    <w:rsid w:val="001606FC"/>
    <w:rsid w:val="00166E57"/>
    <w:rsid w:val="001C3DBA"/>
    <w:rsid w:val="001F79CE"/>
    <w:rsid w:val="00200DE7"/>
    <w:rsid w:val="002547EB"/>
    <w:rsid w:val="002D4812"/>
    <w:rsid w:val="00423475"/>
    <w:rsid w:val="0042350C"/>
    <w:rsid w:val="00427130"/>
    <w:rsid w:val="004773A8"/>
    <w:rsid w:val="004A6BB8"/>
    <w:rsid w:val="0062486B"/>
    <w:rsid w:val="006311CF"/>
    <w:rsid w:val="0079468E"/>
    <w:rsid w:val="007953CD"/>
    <w:rsid w:val="00813187"/>
    <w:rsid w:val="00853514"/>
    <w:rsid w:val="00873968"/>
    <w:rsid w:val="008E50DA"/>
    <w:rsid w:val="009000A2"/>
    <w:rsid w:val="009277BD"/>
    <w:rsid w:val="009623DD"/>
    <w:rsid w:val="009677EF"/>
    <w:rsid w:val="00996C22"/>
    <w:rsid w:val="009E40A8"/>
    <w:rsid w:val="00A512DB"/>
    <w:rsid w:val="00A61405"/>
    <w:rsid w:val="00AC4E21"/>
    <w:rsid w:val="00AE53FD"/>
    <w:rsid w:val="00B34D73"/>
    <w:rsid w:val="00BC60B0"/>
    <w:rsid w:val="00BE0F0F"/>
    <w:rsid w:val="00C2447D"/>
    <w:rsid w:val="00C82C2B"/>
    <w:rsid w:val="00CA515C"/>
    <w:rsid w:val="00D07D87"/>
    <w:rsid w:val="00D15FE9"/>
    <w:rsid w:val="00E11649"/>
    <w:rsid w:val="00E43090"/>
    <w:rsid w:val="00E61C60"/>
    <w:rsid w:val="00F1180D"/>
    <w:rsid w:val="00F31C30"/>
    <w:rsid w:val="00F45E9F"/>
    <w:rsid w:val="00F62518"/>
    <w:rsid w:val="00F961F7"/>
    <w:rsid w:val="00F96FC0"/>
    <w:rsid w:val="00FD3CEE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BE0F0F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F961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961F7"/>
  </w:style>
  <w:style w:type="paragraph" w:styleId="a4">
    <w:name w:val="footer"/>
    <w:basedOn w:val="a"/>
    <w:link w:val="Char0"/>
    <w:uiPriority w:val="99"/>
    <w:semiHidden/>
    <w:unhideWhenUsed/>
    <w:rsid w:val="00F961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961F7"/>
  </w:style>
  <w:style w:type="paragraph" w:customStyle="1" w:styleId="a5">
    <w:name w:val="바탕글"/>
    <w:basedOn w:val="a"/>
    <w:rsid w:val="001C3DB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2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27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99999"/>
                            <w:left w:val="single" w:sz="6" w:space="12" w:color="999999"/>
                            <w:bottom w:val="single" w:sz="6" w:space="12" w:color="999999"/>
                            <w:right w:val="single" w:sz="6" w:space="12" w:color="999999"/>
                          </w:divBdr>
                          <w:divsChild>
                            <w:div w:id="111379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9385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80606">
                              <w:marLeft w:val="12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2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99999"/>
                            <w:left w:val="single" w:sz="6" w:space="12" w:color="999999"/>
                            <w:bottom w:val="single" w:sz="6" w:space="12" w:color="999999"/>
                            <w:right w:val="single" w:sz="6" w:space="12" w:color="999999"/>
                          </w:divBdr>
                          <w:divsChild>
                            <w:div w:id="167125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43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4122">
                              <w:marLeft w:val="12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9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424C-3FD2-4106-B8D3-0F95E3EC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박학모</dc:creator>
  <cp:keywords/>
  <dc:description/>
  <cp:lastModifiedBy>MultiCom_Plaza</cp:lastModifiedBy>
  <cp:revision>9</cp:revision>
  <dcterms:created xsi:type="dcterms:W3CDTF">2010-09-27T06:17:00Z</dcterms:created>
  <dcterms:modified xsi:type="dcterms:W3CDTF">2010-09-27T12:39:00Z</dcterms:modified>
</cp:coreProperties>
</file>